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FDD5" w14:textId="77777777" w:rsidR="001727F8" w:rsidRDefault="00AB03BD" w:rsidP="00AB03BD">
      <w:pPr>
        <w:jc w:val="center"/>
        <w:rPr>
          <w:sz w:val="36"/>
        </w:rPr>
      </w:pPr>
      <w:r>
        <w:rPr>
          <w:sz w:val="36"/>
        </w:rPr>
        <w:t>DDAWNY CARE COORDINATION COMMITTEE</w:t>
      </w:r>
    </w:p>
    <w:p w14:paraId="6D49C73E" w14:textId="77777777" w:rsidR="00AB03BD" w:rsidRDefault="00AB03BD" w:rsidP="00AB03BD">
      <w:pPr>
        <w:rPr>
          <w:sz w:val="24"/>
        </w:rPr>
      </w:pPr>
      <w:r>
        <w:rPr>
          <w:sz w:val="24"/>
        </w:rPr>
        <w:t>Date of Meeting: Friday, March 8, 2018</w:t>
      </w:r>
    </w:p>
    <w:p w14:paraId="426D80D2" w14:textId="77777777" w:rsidR="00AB03BD" w:rsidRDefault="00AB03BD" w:rsidP="00AB03BD">
      <w:pPr>
        <w:rPr>
          <w:sz w:val="24"/>
        </w:rPr>
      </w:pPr>
      <w:r>
        <w:rPr>
          <w:sz w:val="24"/>
        </w:rPr>
        <w:t>Time: 1pm-3pm</w:t>
      </w:r>
    </w:p>
    <w:p w14:paraId="7DF3D652" w14:textId="77777777" w:rsidR="00AB03BD" w:rsidRDefault="00AB03BD" w:rsidP="00AB03BD">
      <w:pPr>
        <w:rPr>
          <w:sz w:val="24"/>
        </w:rPr>
      </w:pPr>
      <w:r>
        <w:rPr>
          <w:sz w:val="24"/>
        </w:rPr>
        <w:t>Location: 38 Woodrow Road; Batavia, New York</w:t>
      </w:r>
    </w:p>
    <w:p w14:paraId="0E72066C" w14:textId="77777777" w:rsidR="00AB03BD" w:rsidRDefault="00AB03BD" w:rsidP="00AB03BD">
      <w:pPr>
        <w:rPr>
          <w:sz w:val="24"/>
        </w:rPr>
      </w:pPr>
    </w:p>
    <w:p w14:paraId="476D0FD0" w14:textId="77777777" w:rsidR="00AB03BD" w:rsidRDefault="00AB03BD" w:rsidP="00AB03BD">
      <w:pPr>
        <w:pStyle w:val="ListParagraph"/>
        <w:numPr>
          <w:ilvl w:val="0"/>
          <w:numId w:val="1"/>
        </w:numPr>
        <w:rPr>
          <w:sz w:val="24"/>
        </w:rPr>
      </w:pPr>
      <w:r>
        <w:rPr>
          <w:sz w:val="24"/>
        </w:rPr>
        <w:t>Stephanie McLean-Beathley from the Western DDRO attended and presented on 2019 Transition. She stressed that while transition packets are due 4/30/19, sending them earlier is advised. Only complete packets should be submitted and must include the following (uploaded to CHOICES supporting documents and email Stephanie when it’s ready for review):</w:t>
      </w:r>
    </w:p>
    <w:p w14:paraId="3E046957" w14:textId="77777777" w:rsidR="00AB03BD" w:rsidRDefault="00AB03BD" w:rsidP="00AB03BD">
      <w:pPr>
        <w:pStyle w:val="ListParagraph"/>
        <w:numPr>
          <w:ilvl w:val="2"/>
          <w:numId w:val="1"/>
        </w:numPr>
        <w:rPr>
          <w:sz w:val="24"/>
        </w:rPr>
      </w:pPr>
      <w:r>
        <w:rPr>
          <w:sz w:val="24"/>
        </w:rPr>
        <w:t>Completed Transition Survey</w:t>
      </w:r>
    </w:p>
    <w:p w14:paraId="4A4A1316" w14:textId="77777777" w:rsidR="00AB03BD" w:rsidRDefault="00AB03BD" w:rsidP="00AB03BD">
      <w:pPr>
        <w:pStyle w:val="ListParagraph"/>
        <w:numPr>
          <w:ilvl w:val="2"/>
          <w:numId w:val="1"/>
        </w:numPr>
        <w:rPr>
          <w:sz w:val="24"/>
        </w:rPr>
      </w:pPr>
      <w:r>
        <w:rPr>
          <w:sz w:val="24"/>
        </w:rPr>
        <w:t>Consent Form</w:t>
      </w:r>
    </w:p>
    <w:p w14:paraId="16CAFCB9" w14:textId="77777777" w:rsidR="00AB03BD" w:rsidRDefault="00AB03BD" w:rsidP="00AB03BD">
      <w:pPr>
        <w:pStyle w:val="ListParagraph"/>
        <w:numPr>
          <w:ilvl w:val="2"/>
          <w:numId w:val="1"/>
        </w:numPr>
        <w:rPr>
          <w:sz w:val="24"/>
        </w:rPr>
      </w:pPr>
      <w:r>
        <w:rPr>
          <w:sz w:val="24"/>
        </w:rPr>
        <w:t>IEP or Transcript (depending on type of graduation)</w:t>
      </w:r>
    </w:p>
    <w:p w14:paraId="044E14DC" w14:textId="77777777" w:rsidR="00AB03BD" w:rsidRDefault="00AB03BD" w:rsidP="00AB03BD">
      <w:pPr>
        <w:pStyle w:val="ListParagraph"/>
        <w:numPr>
          <w:ilvl w:val="2"/>
          <w:numId w:val="1"/>
        </w:numPr>
        <w:rPr>
          <w:sz w:val="24"/>
        </w:rPr>
      </w:pPr>
      <w:r w:rsidRPr="00AB03BD">
        <w:rPr>
          <w:sz w:val="24"/>
        </w:rPr>
        <w:t>Exit Summary (Draft is okay)</w:t>
      </w:r>
    </w:p>
    <w:p w14:paraId="4282F29F" w14:textId="77777777" w:rsidR="00AB03BD" w:rsidRDefault="00AB03BD" w:rsidP="00AB03BD">
      <w:pPr>
        <w:pStyle w:val="ListParagraph"/>
        <w:numPr>
          <w:ilvl w:val="1"/>
          <w:numId w:val="1"/>
        </w:numPr>
        <w:rPr>
          <w:sz w:val="24"/>
        </w:rPr>
      </w:pPr>
      <w:r>
        <w:rPr>
          <w:sz w:val="24"/>
        </w:rPr>
        <w:t>She also mentioned the following tips and tricks:</w:t>
      </w:r>
    </w:p>
    <w:p w14:paraId="34A2882B" w14:textId="77777777" w:rsidR="00AB03BD" w:rsidRDefault="00AB03BD" w:rsidP="00AB03BD">
      <w:pPr>
        <w:pStyle w:val="ListParagraph"/>
        <w:numPr>
          <w:ilvl w:val="2"/>
          <w:numId w:val="1"/>
        </w:numPr>
        <w:rPr>
          <w:sz w:val="24"/>
        </w:rPr>
      </w:pPr>
      <w:r>
        <w:rPr>
          <w:sz w:val="24"/>
        </w:rPr>
        <w:t xml:space="preserve">If you cannot get something, let her know so she can try to help or make an alternative plan with you. </w:t>
      </w:r>
    </w:p>
    <w:p w14:paraId="5A4E9B42" w14:textId="77777777" w:rsidR="00AB03BD" w:rsidRDefault="00AB03BD" w:rsidP="00AB03BD">
      <w:pPr>
        <w:pStyle w:val="ListParagraph"/>
        <w:numPr>
          <w:ilvl w:val="2"/>
          <w:numId w:val="1"/>
        </w:numPr>
        <w:rPr>
          <w:sz w:val="24"/>
        </w:rPr>
      </w:pPr>
      <w:r>
        <w:rPr>
          <w:sz w:val="24"/>
        </w:rPr>
        <w:t xml:space="preserve">Include all referenced documents such as behavior support plans, risk assessments, etc. </w:t>
      </w:r>
    </w:p>
    <w:p w14:paraId="14A71150" w14:textId="77777777" w:rsidR="00AB03BD" w:rsidRDefault="00AB03BD" w:rsidP="00AB03BD">
      <w:pPr>
        <w:pStyle w:val="ListParagraph"/>
        <w:numPr>
          <w:ilvl w:val="2"/>
          <w:numId w:val="1"/>
        </w:numPr>
        <w:rPr>
          <w:sz w:val="24"/>
        </w:rPr>
      </w:pPr>
      <w:r>
        <w:rPr>
          <w:sz w:val="24"/>
        </w:rPr>
        <w:t>If you want vocational or day services, you must apply with ACCES-VR and get a statement about why they cannot work if that is the decision.</w:t>
      </w:r>
    </w:p>
    <w:p w14:paraId="684FF7D6" w14:textId="77777777" w:rsidR="00AB03BD" w:rsidRDefault="00AB03BD" w:rsidP="00AB03BD">
      <w:pPr>
        <w:pStyle w:val="ListParagraph"/>
        <w:numPr>
          <w:ilvl w:val="2"/>
          <w:numId w:val="1"/>
        </w:numPr>
        <w:rPr>
          <w:sz w:val="24"/>
        </w:rPr>
      </w:pPr>
      <w:r>
        <w:rPr>
          <w:sz w:val="24"/>
        </w:rPr>
        <w:t>Make sure all paperwork is consistent – inconsistencies especially in supervision levels will be questioned.</w:t>
      </w:r>
    </w:p>
    <w:p w14:paraId="5EE3BB69" w14:textId="77777777" w:rsidR="00AB03BD" w:rsidRDefault="00AB03BD" w:rsidP="00AB03BD">
      <w:pPr>
        <w:pStyle w:val="ListParagraph"/>
        <w:numPr>
          <w:ilvl w:val="2"/>
          <w:numId w:val="1"/>
        </w:numPr>
        <w:rPr>
          <w:sz w:val="24"/>
        </w:rPr>
      </w:pPr>
      <w:r>
        <w:rPr>
          <w:sz w:val="24"/>
        </w:rPr>
        <w:t>Front Door – if they already attended a session, they do not have to attend again. They must attend for each child even if the parent is the same (can be one session but must fill out two forms while there). All transitioning students must go through the front door.</w:t>
      </w:r>
    </w:p>
    <w:p w14:paraId="61998FD9" w14:textId="77777777" w:rsidR="00AB03BD" w:rsidRDefault="00AB03BD" w:rsidP="00AB03BD">
      <w:pPr>
        <w:pStyle w:val="ListParagraph"/>
        <w:numPr>
          <w:ilvl w:val="2"/>
          <w:numId w:val="1"/>
        </w:numPr>
        <w:rPr>
          <w:sz w:val="24"/>
        </w:rPr>
      </w:pPr>
      <w:r>
        <w:rPr>
          <w:sz w:val="24"/>
        </w:rPr>
        <w:t xml:space="preserve">Individuals are considered transitioning for two years after leaving school, so you cannot bypass the transition process by waiting. </w:t>
      </w:r>
    </w:p>
    <w:p w14:paraId="5B305677" w14:textId="77777777" w:rsidR="00AB03BD" w:rsidRDefault="00AB03BD" w:rsidP="00AB03BD">
      <w:pPr>
        <w:pStyle w:val="ListParagraph"/>
        <w:numPr>
          <w:ilvl w:val="2"/>
          <w:numId w:val="1"/>
        </w:numPr>
        <w:rPr>
          <w:sz w:val="24"/>
        </w:rPr>
      </w:pPr>
      <w:r>
        <w:rPr>
          <w:sz w:val="24"/>
        </w:rPr>
        <w:t xml:space="preserve">For those graduating before 21, individual/family must write a justification letter as to why they want to leave school earlier. CC can help with this </w:t>
      </w:r>
      <w:proofErr w:type="gramStart"/>
      <w:r>
        <w:rPr>
          <w:sz w:val="24"/>
        </w:rPr>
        <w:t>letter</w:t>
      </w:r>
      <w:proofErr w:type="gramEnd"/>
      <w:r>
        <w:rPr>
          <w:sz w:val="24"/>
        </w:rPr>
        <w:t xml:space="preserve"> but it is from the individual/family, not the CC. </w:t>
      </w:r>
    </w:p>
    <w:p w14:paraId="6871FCE1" w14:textId="77777777" w:rsidR="00AB03BD" w:rsidRDefault="00AB03BD" w:rsidP="00AB03BD">
      <w:pPr>
        <w:pStyle w:val="ListParagraph"/>
        <w:numPr>
          <w:ilvl w:val="2"/>
          <w:numId w:val="1"/>
        </w:numPr>
        <w:rPr>
          <w:sz w:val="24"/>
        </w:rPr>
      </w:pPr>
      <w:r>
        <w:rPr>
          <w:sz w:val="24"/>
        </w:rPr>
        <w:t xml:space="preserve">Front Door will process non-day services immediately such as respite and community habilitation. </w:t>
      </w:r>
    </w:p>
    <w:p w14:paraId="77FF21EC" w14:textId="77777777" w:rsidR="00D22C66" w:rsidRDefault="00D22C66" w:rsidP="00D22C66">
      <w:pPr>
        <w:pStyle w:val="ListParagraph"/>
        <w:numPr>
          <w:ilvl w:val="0"/>
          <w:numId w:val="1"/>
        </w:numPr>
        <w:rPr>
          <w:sz w:val="24"/>
        </w:rPr>
      </w:pPr>
      <w:r>
        <w:rPr>
          <w:sz w:val="24"/>
        </w:rPr>
        <w:t xml:space="preserve">We will be changing our meetings from monthly to every other month going forward.  We will meet in April, June, August, October, and December in 2018. All meetings will be at 38 Woodrow Road in Batavia. </w:t>
      </w:r>
    </w:p>
    <w:p w14:paraId="11C540F1" w14:textId="77777777" w:rsidR="00D22C66" w:rsidRDefault="00D22C66" w:rsidP="00D22C66">
      <w:pPr>
        <w:pStyle w:val="ListParagraph"/>
        <w:numPr>
          <w:ilvl w:val="1"/>
          <w:numId w:val="1"/>
        </w:numPr>
        <w:rPr>
          <w:sz w:val="24"/>
        </w:rPr>
      </w:pPr>
      <w:r>
        <w:rPr>
          <w:sz w:val="24"/>
        </w:rPr>
        <w:lastRenderedPageBreak/>
        <w:t>April 12</w:t>
      </w:r>
      <w:r w:rsidRPr="00D22C66">
        <w:rPr>
          <w:sz w:val="24"/>
          <w:vertAlign w:val="superscript"/>
        </w:rPr>
        <w:t>th</w:t>
      </w:r>
      <w:r>
        <w:rPr>
          <w:sz w:val="24"/>
        </w:rPr>
        <w:t xml:space="preserve">: Sarah Wolf (ACCES-VR) and Tonia </w:t>
      </w:r>
      <w:proofErr w:type="spellStart"/>
      <w:r>
        <w:rPr>
          <w:sz w:val="24"/>
        </w:rPr>
        <w:t>Weichmann</w:t>
      </w:r>
      <w:proofErr w:type="spellEnd"/>
      <w:r>
        <w:rPr>
          <w:sz w:val="24"/>
        </w:rPr>
        <w:t xml:space="preserve"> (Parent Network) will talk about transition. </w:t>
      </w:r>
    </w:p>
    <w:p w14:paraId="575907BC" w14:textId="77777777" w:rsidR="00D22C66" w:rsidRDefault="00D22C66" w:rsidP="00D22C66">
      <w:pPr>
        <w:pStyle w:val="ListParagraph"/>
        <w:numPr>
          <w:ilvl w:val="1"/>
          <w:numId w:val="1"/>
        </w:numPr>
        <w:rPr>
          <w:sz w:val="24"/>
        </w:rPr>
      </w:pPr>
      <w:r>
        <w:rPr>
          <w:sz w:val="24"/>
        </w:rPr>
        <w:t>June 14</w:t>
      </w:r>
      <w:r w:rsidRPr="00D22C66">
        <w:rPr>
          <w:sz w:val="24"/>
          <w:vertAlign w:val="superscript"/>
        </w:rPr>
        <w:t>th</w:t>
      </w:r>
      <w:r>
        <w:rPr>
          <w:sz w:val="24"/>
        </w:rPr>
        <w:t xml:space="preserve">: Jill MacLeod (Person Centered Services) and Chris Bender (Prime Care Coordination) will share tips and tricks of </w:t>
      </w:r>
      <w:proofErr w:type="spellStart"/>
      <w:r>
        <w:rPr>
          <w:sz w:val="24"/>
        </w:rPr>
        <w:t>Medisked</w:t>
      </w:r>
      <w:proofErr w:type="spellEnd"/>
      <w:r>
        <w:rPr>
          <w:sz w:val="24"/>
        </w:rPr>
        <w:t>.</w:t>
      </w:r>
    </w:p>
    <w:p w14:paraId="0D8A9B41" w14:textId="77777777" w:rsidR="00D22C66" w:rsidRDefault="00D22C66" w:rsidP="00D22C66">
      <w:pPr>
        <w:pStyle w:val="ListParagraph"/>
        <w:numPr>
          <w:ilvl w:val="1"/>
          <w:numId w:val="1"/>
        </w:numPr>
        <w:rPr>
          <w:sz w:val="24"/>
        </w:rPr>
      </w:pPr>
      <w:r>
        <w:rPr>
          <w:sz w:val="24"/>
        </w:rPr>
        <w:t>August 9, October 11, and December 13</w:t>
      </w:r>
      <w:r w:rsidRPr="00D22C66">
        <w:rPr>
          <w:sz w:val="24"/>
          <w:vertAlign w:val="superscript"/>
        </w:rPr>
        <w:t>th</w:t>
      </w:r>
      <w:r>
        <w:rPr>
          <w:sz w:val="24"/>
        </w:rPr>
        <w:t xml:space="preserve"> to be determined. October will tentatively talk about transition again as the process is changing for Region 1 for 2020. </w:t>
      </w:r>
    </w:p>
    <w:p w14:paraId="1972CBEE" w14:textId="77777777" w:rsidR="00D22C66" w:rsidRPr="00AB03BD" w:rsidRDefault="00D22C66" w:rsidP="00D22C66">
      <w:pPr>
        <w:pStyle w:val="ListParagraph"/>
        <w:numPr>
          <w:ilvl w:val="0"/>
          <w:numId w:val="1"/>
        </w:numPr>
        <w:rPr>
          <w:sz w:val="24"/>
        </w:rPr>
      </w:pPr>
      <w:r>
        <w:rPr>
          <w:sz w:val="24"/>
        </w:rPr>
        <w:t xml:space="preserve">We have money in the committee budget to bring in a speaker. Please send suggestions to Rachel Martin. Some suggestions at the meeting were Benefits, Trust/Guardianship. </w:t>
      </w:r>
      <w:bookmarkStart w:id="0" w:name="_GoBack"/>
      <w:bookmarkEnd w:id="0"/>
    </w:p>
    <w:sectPr w:rsidR="00D22C66" w:rsidRPr="00AB0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4A62" w14:textId="77777777" w:rsidR="00D22C66" w:rsidRDefault="00D22C66" w:rsidP="00D22C66">
      <w:pPr>
        <w:spacing w:after="0" w:line="240" w:lineRule="auto"/>
      </w:pPr>
      <w:r>
        <w:separator/>
      </w:r>
    </w:p>
  </w:endnote>
  <w:endnote w:type="continuationSeparator" w:id="0">
    <w:p w14:paraId="76AFB64F" w14:textId="77777777" w:rsidR="00D22C66" w:rsidRDefault="00D22C66" w:rsidP="00D2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BA84" w14:textId="77777777" w:rsidR="00D22C66" w:rsidRDefault="00D22C66" w:rsidP="00D22C66">
      <w:pPr>
        <w:spacing w:after="0" w:line="240" w:lineRule="auto"/>
      </w:pPr>
      <w:r>
        <w:separator/>
      </w:r>
    </w:p>
  </w:footnote>
  <w:footnote w:type="continuationSeparator" w:id="0">
    <w:p w14:paraId="2B373665" w14:textId="77777777" w:rsidR="00D22C66" w:rsidRDefault="00D22C66" w:rsidP="00D22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245"/>
    <w:multiLevelType w:val="hybridMultilevel"/>
    <w:tmpl w:val="974E1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BD"/>
    <w:rsid w:val="001727F8"/>
    <w:rsid w:val="00AB03BD"/>
    <w:rsid w:val="00D2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EFAA"/>
  <w15:chartTrackingRefBased/>
  <w15:docId w15:val="{3215DCBA-5E80-49A1-A05C-839E1A0D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dc:creator>
  <cp:keywords/>
  <dc:description/>
  <cp:lastModifiedBy>Rachel Martin</cp:lastModifiedBy>
  <cp:revision>1</cp:revision>
  <dcterms:created xsi:type="dcterms:W3CDTF">2019-03-12T13:25:00Z</dcterms:created>
  <dcterms:modified xsi:type="dcterms:W3CDTF">2019-03-12T13:41:00Z</dcterms:modified>
</cp:coreProperties>
</file>