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82D4" w14:textId="121E0B6B" w:rsidR="008324EF" w:rsidRDefault="002A52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February 2017</w:t>
      </w:r>
    </w:p>
    <w:p w14:paraId="46EFE19F" w14:textId="77777777" w:rsidR="008324EF" w:rsidRDefault="008324EF">
      <w:pPr>
        <w:rPr>
          <w:rFonts w:ascii="Arial" w:hAnsi="Arial" w:cs="Arial"/>
          <w:sz w:val="24"/>
          <w:szCs w:val="24"/>
        </w:rPr>
      </w:pPr>
    </w:p>
    <w:p w14:paraId="0E593E44" w14:textId="77777777" w:rsidR="0033714B" w:rsidRDefault="0033714B" w:rsidP="0033714B">
      <w:pPr>
        <w:jc w:val="center"/>
        <w:rPr>
          <w:rFonts w:ascii="Arial" w:hAnsi="Arial" w:cs="Arial"/>
          <w:b/>
          <w:sz w:val="36"/>
          <w:szCs w:val="36"/>
        </w:rPr>
      </w:pPr>
      <w:r w:rsidRPr="0033714B">
        <w:rPr>
          <w:rFonts w:ascii="Arial" w:hAnsi="Arial" w:cs="Arial"/>
          <w:b/>
          <w:sz w:val="36"/>
          <w:szCs w:val="36"/>
        </w:rPr>
        <w:t xml:space="preserve">SCHOLARSHIP </w:t>
      </w:r>
    </w:p>
    <w:p w14:paraId="60B22BC1" w14:textId="77777777" w:rsidR="0033714B" w:rsidRPr="0033714B" w:rsidRDefault="0033714B" w:rsidP="0033714B">
      <w:pPr>
        <w:jc w:val="center"/>
        <w:rPr>
          <w:rFonts w:ascii="Arial" w:hAnsi="Arial" w:cs="Arial"/>
          <w:b/>
          <w:sz w:val="36"/>
          <w:szCs w:val="36"/>
        </w:rPr>
      </w:pPr>
    </w:p>
    <w:p w14:paraId="7C65C5B5" w14:textId="374A35CC" w:rsidR="00AE3BD2" w:rsidRDefault="0033714B" w:rsidP="003371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AE3BD2" w:rsidRPr="00AE3BD2">
        <w:rPr>
          <w:rFonts w:ascii="Arial" w:hAnsi="Arial" w:cs="Arial"/>
          <w:b/>
          <w:sz w:val="24"/>
          <w:szCs w:val="24"/>
        </w:rPr>
        <w:t>or those seeking vocational skills training and paid work experience</w:t>
      </w:r>
      <w:r w:rsidR="00AE3BD2" w:rsidRPr="00607AE4">
        <w:rPr>
          <w:rFonts w:ascii="Arial" w:hAnsi="Arial" w:cs="Arial"/>
          <w:b/>
          <w:sz w:val="24"/>
          <w:szCs w:val="24"/>
        </w:rPr>
        <w:t>:</w:t>
      </w:r>
    </w:p>
    <w:p w14:paraId="355E8845" w14:textId="77777777" w:rsidR="00AE3BD2" w:rsidRDefault="00AE3BD2">
      <w:pPr>
        <w:rPr>
          <w:rFonts w:ascii="Arial" w:hAnsi="Arial" w:cs="Arial"/>
          <w:sz w:val="24"/>
          <w:szCs w:val="24"/>
        </w:rPr>
      </w:pPr>
    </w:p>
    <w:p w14:paraId="50897449" w14:textId="56FC350A" w:rsidR="0033714B" w:rsidRDefault="00337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Statler Center program is offering </w:t>
      </w:r>
      <w:r w:rsidRPr="0033714B">
        <w:rPr>
          <w:rFonts w:ascii="Arial" w:hAnsi="Arial" w:cs="Arial"/>
          <w:b/>
          <w:sz w:val="24"/>
          <w:szCs w:val="24"/>
        </w:rPr>
        <w:t>full tuition scholarships for those seeking employment training in the demand occupation of customer service representative in a telecommunications center (call center).</w:t>
      </w:r>
    </w:p>
    <w:p w14:paraId="248BB11A" w14:textId="77777777" w:rsidR="0033714B" w:rsidRDefault="0033714B">
      <w:pPr>
        <w:rPr>
          <w:rFonts w:ascii="Arial" w:hAnsi="Arial" w:cs="Arial"/>
          <w:b/>
          <w:sz w:val="24"/>
          <w:szCs w:val="24"/>
        </w:rPr>
      </w:pPr>
    </w:p>
    <w:p w14:paraId="1E15FE93" w14:textId="6E846722" w:rsidR="0033714B" w:rsidRPr="0033714B" w:rsidRDefault="00337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addition, graduates of this program are then eligible to receive paid, part-time work experience via </w:t>
      </w:r>
      <w:r w:rsidRPr="0033714B">
        <w:rPr>
          <w:rFonts w:ascii="Arial" w:hAnsi="Arial" w:cs="Arial"/>
          <w:b/>
          <w:sz w:val="24"/>
          <w:szCs w:val="24"/>
        </w:rPr>
        <w:t>a NYS Regional Eco</w:t>
      </w:r>
      <w:r>
        <w:rPr>
          <w:rFonts w:ascii="Arial" w:hAnsi="Arial" w:cs="Arial"/>
          <w:b/>
          <w:sz w:val="24"/>
          <w:szCs w:val="24"/>
        </w:rPr>
        <w:t xml:space="preserve">nomic Development Council grant. </w:t>
      </w:r>
      <w:r w:rsidRPr="0033714B">
        <w:rPr>
          <w:rFonts w:ascii="Arial" w:hAnsi="Arial" w:cs="Arial"/>
          <w:sz w:val="24"/>
          <w:szCs w:val="24"/>
        </w:rPr>
        <w:t>All work experience will occur in the Telecommunications center located within the Olmsted Center for Sight building (the parent agency of the National Statler Center program).</w:t>
      </w:r>
      <w:r w:rsidR="00607AE4">
        <w:rPr>
          <w:rFonts w:ascii="Arial" w:hAnsi="Arial" w:cs="Arial"/>
          <w:sz w:val="24"/>
          <w:szCs w:val="24"/>
        </w:rPr>
        <w:t xml:space="preserve"> Participation in the externship will depend on attendance and course participation.</w:t>
      </w:r>
    </w:p>
    <w:p w14:paraId="1B43D1E4" w14:textId="77777777" w:rsidR="00AE3BD2" w:rsidRDefault="00AE3BD2">
      <w:pPr>
        <w:rPr>
          <w:rFonts w:ascii="Arial" w:hAnsi="Arial" w:cs="Arial"/>
          <w:sz w:val="24"/>
          <w:szCs w:val="24"/>
        </w:rPr>
      </w:pPr>
    </w:p>
    <w:p w14:paraId="593E34AC" w14:textId="411BC06F" w:rsidR="00AE3BD2" w:rsidRDefault="00AE3BD2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E3BD2">
        <w:rPr>
          <w:rFonts w:ascii="Arial" w:hAnsi="Arial" w:cs="Arial"/>
          <w:sz w:val="24"/>
          <w:szCs w:val="24"/>
        </w:rPr>
        <w:t xml:space="preserve">tudents must </w:t>
      </w:r>
      <w:r>
        <w:rPr>
          <w:rFonts w:ascii="Arial" w:hAnsi="Arial" w:cs="Arial"/>
          <w:sz w:val="24"/>
          <w:szCs w:val="24"/>
        </w:rPr>
        <w:t xml:space="preserve">meet admissions criteria and </w:t>
      </w:r>
      <w:r w:rsidRPr="00AE3BD2">
        <w:rPr>
          <w:rFonts w:ascii="Arial" w:hAnsi="Arial" w:cs="Arial"/>
          <w:sz w:val="24"/>
          <w:szCs w:val="24"/>
        </w:rPr>
        <w:t>attend vocational skills training with the Statler Center prior to entering</w:t>
      </w:r>
      <w:r w:rsidR="0033714B">
        <w:rPr>
          <w:rFonts w:ascii="Arial" w:hAnsi="Arial" w:cs="Arial"/>
          <w:sz w:val="24"/>
          <w:szCs w:val="24"/>
        </w:rPr>
        <w:t xml:space="preserve"> the paid externship component. Students will be responsible to complete both the Business Fundamentals and Telecommunications courses</w:t>
      </w:r>
    </w:p>
    <w:p w14:paraId="5AEF665E" w14:textId="610B4F26" w:rsidR="00AE3BD2" w:rsidRPr="00AE3BD2" w:rsidRDefault="00AE3BD2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BD2">
        <w:rPr>
          <w:rFonts w:ascii="Arial" w:hAnsi="Arial" w:cs="Arial"/>
          <w:sz w:val="24"/>
          <w:szCs w:val="24"/>
        </w:rPr>
        <w:t>The paid externship wil</w:t>
      </w:r>
      <w:r w:rsidR="002A52D3">
        <w:rPr>
          <w:rFonts w:ascii="Arial" w:hAnsi="Arial" w:cs="Arial"/>
          <w:sz w:val="24"/>
          <w:szCs w:val="24"/>
        </w:rPr>
        <w:t>l consist of three months of</w:t>
      </w:r>
      <w:r w:rsidRPr="00AE3BD2">
        <w:rPr>
          <w:rFonts w:ascii="Arial" w:hAnsi="Arial" w:cs="Arial"/>
          <w:sz w:val="24"/>
          <w:szCs w:val="24"/>
        </w:rPr>
        <w:t xml:space="preserve"> part</w:t>
      </w:r>
      <w:r w:rsidR="002A52D3">
        <w:rPr>
          <w:rFonts w:ascii="Arial" w:hAnsi="Arial" w:cs="Arial"/>
          <w:sz w:val="24"/>
          <w:szCs w:val="24"/>
        </w:rPr>
        <w:t xml:space="preserve">-time work, 15 </w:t>
      </w:r>
      <w:r w:rsidRPr="00AE3BD2">
        <w:rPr>
          <w:rFonts w:ascii="Arial" w:hAnsi="Arial" w:cs="Arial"/>
          <w:sz w:val="24"/>
          <w:szCs w:val="24"/>
        </w:rPr>
        <w:t xml:space="preserve">hours per week. </w:t>
      </w:r>
    </w:p>
    <w:p w14:paraId="3B3A2FAF" w14:textId="1D56EF39" w:rsidR="00AE3BD2" w:rsidRDefault="00AE3BD2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BD2">
        <w:rPr>
          <w:rFonts w:ascii="Arial" w:hAnsi="Arial" w:cs="Arial"/>
          <w:sz w:val="24"/>
          <w:szCs w:val="24"/>
        </w:rPr>
        <w:t>The pa</w:t>
      </w:r>
      <w:r w:rsidR="002A52D3">
        <w:rPr>
          <w:rFonts w:ascii="Arial" w:hAnsi="Arial" w:cs="Arial"/>
          <w:sz w:val="24"/>
          <w:szCs w:val="24"/>
        </w:rPr>
        <w:t>y rate is $10.0</w:t>
      </w:r>
      <w:r>
        <w:rPr>
          <w:rFonts w:ascii="Arial" w:hAnsi="Arial" w:cs="Arial"/>
          <w:sz w:val="24"/>
          <w:szCs w:val="24"/>
        </w:rPr>
        <w:t>0 per hour</w:t>
      </w:r>
    </w:p>
    <w:p w14:paraId="67788F5A" w14:textId="17204C29" w:rsidR="00150D83" w:rsidRDefault="00150D83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opportunity is open to those who have </w:t>
      </w:r>
      <w:r w:rsidRPr="00150D83">
        <w:rPr>
          <w:rFonts w:ascii="Arial" w:hAnsi="Arial" w:cs="Arial"/>
          <w:i/>
          <w:sz w:val="24"/>
          <w:szCs w:val="24"/>
        </w:rPr>
        <w:t>no available funding source</w:t>
      </w:r>
    </w:p>
    <w:p w14:paraId="0DB5E9F3" w14:textId="77777777" w:rsidR="00AE3BD2" w:rsidRDefault="00AE3BD2" w:rsidP="00AE3BD2">
      <w:pPr>
        <w:rPr>
          <w:rFonts w:ascii="Arial" w:hAnsi="Arial" w:cs="Arial"/>
          <w:sz w:val="24"/>
          <w:szCs w:val="24"/>
        </w:rPr>
      </w:pPr>
    </w:p>
    <w:p w14:paraId="0AFAEBF5" w14:textId="066CD88E" w:rsidR="00AE3BD2" w:rsidRDefault="00AE3BD2" w:rsidP="00AE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dates for 2017 training </w:t>
      </w:r>
      <w:r w:rsidRPr="00AE3BD2">
        <w:rPr>
          <w:rFonts w:ascii="Arial" w:hAnsi="Arial" w:cs="Arial"/>
          <w:i/>
          <w:sz w:val="24"/>
          <w:szCs w:val="24"/>
        </w:rPr>
        <w:t>prior to entering an externship</w:t>
      </w:r>
      <w:r>
        <w:rPr>
          <w:rFonts w:ascii="Arial" w:hAnsi="Arial" w:cs="Arial"/>
          <w:sz w:val="24"/>
          <w:szCs w:val="24"/>
        </w:rPr>
        <w:t xml:space="preserve"> are as follows:</w:t>
      </w:r>
    </w:p>
    <w:p w14:paraId="573AD0E5" w14:textId="77777777" w:rsidR="00AE3BD2" w:rsidRDefault="00AE3BD2" w:rsidP="00AE3BD2">
      <w:pPr>
        <w:rPr>
          <w:rFonts w:ascii="Arial" w:hAnsi="Arial" w:cs="Arial"/>
          <w:sz w:val="24"/>
          <w:szCs w:val="24"/>
        </w:rPr>
      </w:pPr>
    </w:p>
    <w:p w14:paraId="05BBC499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E3BD2">
        <w:rPr>
          <w:rFonts w:ascii="Arial" w:eastAsia="Calibri" w:hAnsi="Arial" w:cs="Arial"/>
          <w:b/>
          <w:sz w:val="24"/>
          <w:szCs w:val="24"/>
        </w:rPr>
        <w:t>Winter 2017</w:t>
      </w:r>
    </w:p>
    <w:p w14:paraId="1C2FDBD3" w14:textId="67016EC8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Business Fundamentals: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>January 18-February 24</w:t>
      </w:r>
    </w:p>
    <w:p w14:paraId="69DB9DAF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 xml:space="preserve">Telecommunications: 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February 27-March 24</w:t>
      </w:r>
    </w:p>
    <w:p w14:paraId="2B747DC8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E3BD2">
        <w:rPr>
          <w:rFonts w:ascii="Arial" w:eastAsia="Calibri" w:hAnsi="Arial" w:cs="Arial"/>
          <w:b/>
          <w:sz w:val="24"/>
          <w:szCs w:val="24"/>
        </w:rPr>
        <w:t>Spring 2017</w:t>
      </w:r>
    </w:p>
    <w:p w14:paraId="333AEF9C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 xml:space="preserve">Business Fundamentals: 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May 2-June 8</w:t>
      </w:r>
      <w:r w:rsidRPr="00AE3BD2">
        <w:rPr>
          <w:rFonts w:ascii="Arial" w:eastAsia="Calibri" w:hAnsi="Arial" w:cs="Arial"/>
        </w:rPr>
        <w:tab/>
      </w:r>
    </w:p>
    <w:p w14:paraId="601AA040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Telecommunications: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June 9-July 7</w:t>
      </w:r>
    </w:p>
    <w:p w14:paraId="4501E5A6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E3BD2">
        <w:rPr>
          <w:rFonts w:ascii="Arial" w:eastAsia="Calibri" w:hAnsi="Arial" w:cs="Arial"/>
          <w:b/>
          <w:sz w:val="24"/>
          <w:szCs w:val="24"/>
        </w:rPr>
        <w:t>Fall 2017:</w:t>
      </w:r>
    </w:p>
    <w:p w14:paraId="7E449AE4" w14:textId="55ADFC1E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Business Fundamentals: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>September 6-October 12</w:t>
      </w:r>
    </w:p>
    <w:p w14:paraId="28922B24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Telecommunications: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October 13-November 9</w:t>
      </w:r>
    </w:p>
    <w:p w14:paraId="7D96086A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</w:p>
    <w:p w14:paraId="7FCDBA4C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</w:p>
    <w:p w14:paraId="1270F61D" w14:textId="654CA49E" w:rsid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For more information, please contact:</w:t>
      </w:r>
    </w:p>
    <w:p w14:paraId="78C9467A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</w:p>
    <w:p w14:paraId="4854335D" w14:textId="700E298F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Elizabeth Schmidt</w:t>
      </w:r>
    </w:p>
    <w:p w14:paraId="61435B30" w14:textId="1862FB51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Coordinator of Admissions</w:t>
      </w:r>
    </w:p>
    <w:p w14:paraId="6A5D4D14" w14:textId="24F5F2F1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716-888-4638</w:t>
      </w:r>
    </w:p>
    <w:p w14:paraId="2850205A" w14:textId="7D0F4253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Eschmidt@statlercenter.org</w:t>
      </w:r>
    </w:p>
    <w:p w14:paraId="0A8DD0F5" w14:textId="77777777" w:rsidR="00AE3BD2" w:rsidRPr="00AE3BD2" w:rsidRDefault="00AE3BD2" w:rsidP="00AE3BD2">
      <w:pPr>
        <w:spacing w:line="276" w:lineRule="auto"/>
        <w:rPr>
          <w:rFonts w:ascii="Calibri" w:eastAsia="Calibri" w:hAnsi="Calibri" w:cs="Times New Roman"/>
        </w:rPr>
      </w:pPr>
    </w:p>
    <w:p w14:paraId="18BC80A0" w14:textId="77777777" w:rsidR="00AE3BD2" w:rsidRDefault="00AE3BD2" w:rsidP="00AE3BD2">
      <w:pPr>
        <w:rPr>
          <w:rFonts w:ascii="Arial" w:hAnsi="Arial" w:cs="Arial"/>
          <w:sz w:val="24"/>
          <w:szCs w:val="24"/>
        </w:rPr>
      </w:pPr>
    </w:p>
    <w:p w14:paraId="129F4714" w14:textId="77777777" w:rsidR="00AE3BD2" w:rsidRPr="00AE3BD2" w:rsidRDefault="00AE3BD2" w:rsidP="00AE3BD2">
      <w:pPr>
        <w:rPr>
          <w:rFonts w:ascii="Arial" w:hAnsi="Arial" w:cs="Arial"/>
          <w:sz w:val="24"/>
          <w:szCs w:val="24"/>
        </w:rPr>
      </w:pPr>
    </w:p>
    <w:sectPr w:rsidR="00AE3BD2" w:rsidRPr="00AE3BD2" w:rsidSect="002D5C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7A24" w14:textId="77777777" w:rsidR="000A6F32" w:rsidRDefault="000A6F32" w:rsidP="00C27348">
      <w:r>
        <w:separator/>
      </w:r>
    </w:p>
  </w:endnote>
  <w:endnote w:type="continuationSeparator" w:id="0">
    <w:p w14:paraId="7DA3CC1B" w14:textId="77777777" w:rsidR="000A6F32" w:rsidRDefault="000A6F32" w:rsidP="00C2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A7F" w14:textId="76CC653B" w:rsidR="00C27348" w:rsidRPr="009C44F7" w:rsidRDefault="009B174C" w:rsidP="00C2734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116</w:t>
    </w:r>
    <w:r w:rsidR="00C27348" w:rsidRPr="009C44F7">
      <w:rPr>
        <w:rFonts w:ascii="Arial" w:hAnsi="Arial" w:cs="Arial"/>
        <w:sz w:val="20"/>
      </w:rPr>
      <w:t xml:space="preserve">0 </w:t>
    </w:r>
    <w:r>
      <w:rPr>
        <w:rFonts w:ascii="Arial" w:hAnsi="Arial" w:cs="Arial"/>
        <w:sz w:val="20"/>
      </w:rPr>
      <w:t xml:space="preserve">– 1170 </w:t>
    </w:r>
    <w:r w:rsidR="00C27348" w:rsidRPr="009C44F7">
      <w:rPr>
        <w:rFonts w:ascii="Arial" w:hAnsi="Arial" w:cs="Arial"/>
        <w:sz w:val="20"/>
      </w:rPr>
      <w:t>Main Street • Buffalo New York • 14209 • Ph</w:t>
    </w:r>
    <w:r w:rsidR="00DA4E98">
      <w:rPr>
        <w:rFonts w:ascii="Arial" w:hAnsi="Arial" w:cs="Arial"/>
        <w:sz w:val="20"/>
      </w:rPr>
      <w:t>one: 716-882-1025</w:t>
    </w:r>
    <w:r w:rsidR="00D55101" w:rsidRPr="009C44F7">
      <w:rPr>
        <w:rFonts w:ascii="Arial" w:hAnsi="Arial" w:cs="Arial"/>
        <w:sz w:val="20"/>
      </w:rPr>
      <w:t xml:space="preserve"> • Fax: 716-878-0540</w:t>
    </w:r>
  </w:p>
  <w:p w14:paraId="65DEAA80" w14:textId="77777777" w:rsidR="00C27348" w:rsidRPr="009C44F7" w:rsidRDefault="00C27348" w:rsidP="00C27348">
    <w:pPr>
      <w:jc w:val="center"/>
      <w:rPr>
        <w:rFonts w:ascii="Arial" w:hAnsi="Arial" w:cs="Arial"/>
        <w:sz w:val="20"/>
      </w:rPr>
    </w:pPr>
    <w:r w:rsidRPr="009C44F7">
      <w:rPr>
        <w:rFonts w:ascii="Arial" w:hAnsi="Arial" w:cs="Arial"/>
        <w:sz w:val="20"/>
      </w:rPr>
      <w:t>visit us on the web • www.statlercenter.org</w:t>
    </w:r>
  </w:p>
  <w:p w14:paraId="65DEAA81" w14:textId="77777777" w:rsidR="00C27348" w:rsidRDefault="00C27348" w:rsidP="00C273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6A53" w14:textId="77777777" w:rsidR="000A6F32" w:rsidRDefault="000A6F32" w:rsidP="00C27348">
      <w:r>
        <w:separator/>
      </w:r>
    </w:p>
  </w:footnote>
  <w:footnote w:type="continuationSeparator" w:id="0">
    <w:p w14:paraId="343DBDEA" w14:textId="77777777" w:rsidR="000A6F32" w:rsidRDefault="000A6F32" w:rsidP="00C2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A7A" w14:textId="77777777" w:rsidR="00915B15" w:rsidRDefault="00915B15" w:rsidP="00535D41">
    <w:pPr>
      <w:jc w:val="center"/>
      <w:rPr>
        <w:rFonts w:ascii="Book Antiqua" w:hAnsi="Book Antiqua"/>
        <w:b/>
        <w:bCs/>
        <w:caps/>
        <w:smallCaps/>
      </w:rPr>
    </w:pPr>
    <w:r>
      <w:rPr>
        <w:rFonts w:cs="Times New Roman"/>
        <w:bCs/>
        <w:noProof/>
        <w:szCs w:val="24"/>
      </w:rPr>
      <w:drawing>
        <wp:inline distT="0" distB="0" distL="0" distR="0" wp14:anchorId="65DEAA84" wp14:editId="65DEAA85">
          <wp:extent cx="1417127" cy="73342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66" cy="73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EAA7B" w14:textId="77777777" w:rsidR="00C27348" w:rsidRDefault="00C27348" w:rsidP="00915B15">
    <w:pPr>
      <w:jc w:val="center"/>
      <w:rPr>
        <w:rFonts w:ascii="Book Antiqua" w:hAnsi="Book Antiqua"/>
        <w:b/>
        <w:bCs/>
        <w:caps/>
        <w:smallCaps/>
      </w:rPr>
    </w:pPr>
    <w:r>
      <w:rPr>
        <w:rFonts w:ascii="Book Antiqua" w:hAnsi="Book Antiqua"/>
        <w:b/>
        <w:bCs/>
        <w:caps/>
        <w:smallCaps/>
        <w:noProof/>
      </w:rPr>
      <w:drawing>
        <wp:inline distT="0" distB="0" distL="0" distR="0" wp14:anchorId="65DEAA86" wp14:editId="65DEAA87">
          <wp:extent cx="4257675" cy="705206"/>
          <wp:effectExtent l="0" t="0" r="0" b="0"/>
          <wp:docPr id="1" name="Picture 1" descr="Statler Edit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ler Edited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952" cy="71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DEAA7C" w14:textId="717BE884" w:rsidR="00C27348" w:rsidRPr="005132A8" w:rsidRDefault="00915B15" w:rsidP="00257E2E">
    <w:pPr>
      <w:overflowPunct w:val="0"/>
      <w:autoSpaceDE w:val="0"/>
      <w:autoSpaceDN w:val="0"/>
      <w:adjustRightInd w:val="0"/>
      <w:jc w:val="center"/>
      <w:textAlignment w:val="baseline"/>
      <w:rPr>
        <w:rFonts w:ascii="Baskerville Old Face" w:hAnsi="Baskerville Old Face"/>
        <w:i/>
        <w:sz w:val="20"/>
        <w:szCs w:val="20"/>
      </w:rPr>
    </w:pPr>
    <w:r w:rsidRPr="005132A8">
      <w:rPr>
        <w:rFonts w:ascii="Baskerville Old Face" w:hAnsi="Baskerville Old Face"/>
        <w:i/>
        <w:sz w:val="20"/>
        <w:szCs w:val="20"/>
      </w:rPr>
      <w:t>A Program of the Elizabeth Pierce Olmsted M.D. Center for the Visually Impaired</w:t>
    </w:r>
  </w:p>
  <w:p w14:paraId="65DEAA7D" w14:textId="77777777" w:rsidR="00C27348" w:rsidRDefault="00C2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554"/>
    <w:multiLevelType w:val="hybridMultilevel"/>
    <w:tmpl w:val="DD9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173"/>
    <w:multiLevelType w:val="hybridMultilevel"/>
    <w:tmpl w:val="01E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A"/>
    <w:rsid w:val="000A6F32"/>
    <w:rsid w:val="001447A1"/>
    <w:rsid w:val="001459DA"/>
    <w:rsid w:val="00150D83"/>
    <w:rsid w:val="00170DCE"/>
    <w:rsid w:val="001941BF"/>
    <w:rsid w:val="00222934"/>
    <w:rsid w:val="00257E2E"/>
    <w:rsid w:val="002A52D3"/>
    <w:rsid w:val="002D5C11"/>
    <w:rsid w:val="0033714B"/>
    <w:rsid w:val="003A07E2"/>
    <w:rsid w:val="003C28D0"/>
    <w:rsid w:val="003D15D8"/>
    <w:rsid w:val="00432749"/>
    <w:rsid w:val="004E0C67"/>
    <w:rsid w:val="005132A8"/>
    <w:rsid w:val="00514D88"/>
    <w:rsid w:val="00535D41"/>
    <w:rsid w:val="005548B6"/>
    <w:rsid w:val="00607AE4"/>
    <w:rsid w:val="00655A9A"/>
    <w:rsid w:val="00681ED0"/>
    <w:rsid w:val="006904F6"/>
    <w:rsid w:val="006A3EC6"/>
    <w:rsid w:val="006E0307"/>
    <w:rsid w:val="008324EF"/>
    <w:rsid w:val="0083625A"/>
    <w:rsid w:val="0089729A"/>
    <w:rsid w:val="008C0CE4"/>
    <w:rsid w:val="00915B15"/>
    <w:rsid w:val="009164C1"/>
    <w:rsid w:val="0095023E"/>
    <w:rsid w:val="009567F6"/>
    <w:rsid w:val="009B174C"/>
    <w:rsid w:val="009C44F7"/>
    <w:rsid w:val="009F0420"/>
    <w:rsid w:val="00AD211D"/>
    <w:rsid w:val="00AE3BD2"/>
    <w:rsid w:val="00B63B17"/>
    <w:rsid w:val="00B817C5"/>
    <w:rsid w:val="00BF600B"/>
    <w:rsid w:val="00C27348"/>
    <w:rsid w:val="00D053E4"/>
    <w:rsid w:val="00D55101"/>
    <w:rsid w:val="00DA4E98"/>
    <w:rsid w:val="00DE3810"/>
    <w:rsid w:val="00E364C3"/>
    <w:rsid w:val="00EC3FCC"/>
    <w:rsid w:val="00EE359F"/>
    <w:rsid w:val="00F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270E-8006-4824-8B18-082BEC3D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Tonia Weichmann</cp:lastModifiedBy>
  <cp:revision>2</cp:revision>
  <dcterms:created xsi:type="dcterms:W3CDTF">2017-02-22T13:29:00Z</dcterms:created>
  <dcterms:modified xsi:type="dcterms:W3CDTF">2017-02-22T13:29:00Z</dcterms:modified>
</cp:coreProperties>
</file>